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CE" w:rsidRDefault="006261CE" w:rsidP="006261CE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ru-RU" w:eastAsia="uk-UA"/>
        </w:rPr>
      </w:pPr>
      <w:r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ru-RU" w:eastAsia="uk-UA"/>
        </w:rPr>
        <w:t>ВЫХОДНЫЕ В  ЛОНДОНЕ: 2 ЭКСКУРСИИ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91"/>
        <w:gridCol w:w="8580"/>
      </w:tblGrid>
      <w:tr w:rsidR="006261CE" w:rsidTr="006261CE">
        <w:tc>
          <w:tcPr>
            <w:tcW w:w="1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>День 1</w:t>
            </w:r>
          </w:p>
        </w:tc>
        <w:tc>
          <w:tcPr>
            <w:tcW w:w="10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Прибытие в Лондон. Размещение. Свободное время. 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val="ru-RU" w:eastAsia="uk-UA"/>
              </w:rPr>
              <w:t>Наши рекомендации: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Посетить музей Мадам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Тюссо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: взрослые – 30 фунтов; дети – 25 фунтов (до 15 лет включительно).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Покататься на колесе обозрения Лондон</w:t>
            </w:r>
            <w:proofErr w:type="gramStart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 А</w:t>
            </w:r>
            <w:proofErr w:type="gramEnd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й: взрослые – 20  фунтов, дети – 15 фунтов (до 15 лет включительно).</w:t>
            </w:r>
          </w:p>
        </w:tc>
      </w:tr>
      <w:tr w:rsidR="006261CE" w:rsidTr="006261CE">
        <w:tc>
          <w:tcPr>
            <w:tcW w:w="1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>День 2</w:t>
            </w:r>
          </w:p>
        </w:tc>
        <w:tc>
          <w:tcPr>
            <w:tcW w:w="10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Обзорная экскурсия по Лондону на комфортабельном автобусе  с профессиональным гидом,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осмотр основных достопримечательностей. У вас будет возможность ознакомиться с разными районами Лондона, увидеть ряд достопримечательностей, таких как Тауэр, здание Парламента,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>Биг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Бен, Букингемский дворец,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>Трафальгарская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площадь и т.д. Продолжительность 3 часа.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Неизвестный и таинственный город: пешеходная экскурсия по району Сити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– финансовому центру британской столицы. Это район банков и мировых корпораций, высоких доходов и больших возможностей. Специалисты со всего мира стремятся попасть в компании, имеющие офисы в лондонском Сити. Однако не стоит забывать, что это – один из старейших районов Лондона, который расположен на месте древних римских поселений. Вам предоставляется возможность увидеть такие архитектурные памятники, как Темпл, Гилдхолл и собор Святого Варфоломея, известные всему миру, в том числе и благодаря мировому бестселлеру Дэна Брауна «Код да Винчи». 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в Британский музей: 20 фунтов с человека.</w:t>
            </w:r>
          </w:p>
        </w:tc>
      </w:tr>
      <w:tr w:rsidR="006261CE" w:rsidTr="006261CE">
        <w:tc>
          <w:tcPr>
            <w:tcW w:w="1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ind w:right="-111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>День 3</w:t>
            </w:r>
          </w:p>
        </w:tc>
        <w:tc>
          <w:tcPr>
            <w:tcW w:w="10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Оксфорд и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Стратфорд-на-Эйвоне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: 75 фунтов с человека (детям до 15 лет 65 фунтов).</w:t>
            </w:r>
          </w:p>
        </w:tc>
      </w:tr>
      <w:tr w:rsidR="006261CE" w:rsidTr="006261CE">
        <w:tc>
          <w:tcPr>
            <w:tcW w:w="1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>День 4</w:t>
            </w:r>
          </w:p>
        </w:tc>
        <w:tc>
          <w:tcPr>
            <w:tcW w:w="10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в Вестминстерское аббатство: 35 фунтов с человека (детям до 15 лет 30 фунтов).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Хемптон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 Корт: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50 фунтов с человека (детям до 15 лет 40 фунтов).</w:t>
            </w:r>
          </w:p>
        </w:tc>
      </w:tr>
      <w:tr w:rsidR="006261CE" w:rsidTr="006261CE">
        <w:tc>
          <w:tcPr>
            <w:tcW w:w="1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>День 5</w:t>
            </w:r>
          </w:p>
        </w:tc>
        <w:tc>
          <w:tcPr>
            <w:tcW w:w="10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ru-RU" w:eastAsia="uk-UA"/>
              </w:rPr>
              <w:t xml:space="preserve">Дополнительная экскурсия в Солсбери и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ru-RU" w:eastAsia="uk-UA"/>
              </w:rPr>
              <w:t>Стоунхэндж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ru-RU" w:eastAsia="uk-UA"/>
              </w:rPr>
              <w:t>: 85 фунтов с человека (детям до 15 лет 75 фунтов).</w:t>
            </w:r>
          </w:p>
          <w:p w:rsidR="006261CE" w:rsidRDefault="006261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>Вечером за дополнительную плату Ужин на кораблике по Темзе: от 80 фунтов с человека.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Выселение из отеля до 11:00. Отъезд.</w:t>
            </w:r>
          </w:p>
        </w:tc>
      </w:tr>
    </w:tbl>
    <w:p w:rsidR="006261CE" w:rsidRDefault="006261CE" w:rsidP="006261CE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lang w:val="ru-RU"/>
        </w:rPr>
      </w:pPr>
    </w:p>
    <w:p w:rsidR="009F647D" w:rsidRPr="00453058" w:rsidRDefault="009F647D">
      <w:pPr>
        <w:rPr>
          <w:sz w:val="28"/>
          <w:szCs w:val="28"/>
          <w:lang w:val="ru-RU"/>
        </w:rPr>
      </w:pPr>
    </w:p>
    <w:sectPr w:rsidR="009F647D" w:rsidRPr="00453058" w:rsidSect="009F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61CE"/>
    <w:rsid w:val="00453058"/>
    <w:rsid w:val="006261CE"/>
    <w:rsid w:val="009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2</cp:revision>
  <dcterms:created xsi:type="dcterms:W3CDTF">2016-02-18T09:04:00Z</dcterms:created>
  <dcterms:modified xsi:type="dcterms:W3CDTF">2016-02-18T09:04:00Z</dcterms:modified>
</cp:coreProperties>
</file>