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B" w:rsidRDefault="00F2411B" w:rsidP="00F2411B">
      <w:pPr>
        <w:spacing w:after="0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ru-RU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val="ru-RU"/>
        </w:rPr>
        <w:t>ЗЕЛЕНЫЙ ОСТРОВ  ИРЛАНДИЯ</w:t>
      </w:r>
    </w:p>
    <w:p w:rsidR="00F2411B" w:rsidRDefault="00F2411B" w:rsidP="00F2411B">
      <w:pPr>
        <w:spacing w:after="0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ru-RU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val="ru-RU"/>
        </w:rPr>
        <w:t>8 дней / 7 ночей</w:t>
      </w:r>
    </w:p>
    <w:p w:rsidR="00F2411B" w:rsidRDefault="00F2411B" w:rsidP="00F2411B">
      <w:pPr>
        <w:spacing w:after="0"/>
        <w:jc w:val="center"/>
        <w:rPr>
          <w:rFonts w:ascii="Tahoma" w:eastAsia="Calibri" w:hAnsi="Tahoma" w:cs="Tahoma"/>
          <w:b/>
          <w:color w:val="000000"/>
          <w:sz w:val="20"/>
          <w:szCs w:val="20"/>
          <w:lang w:val="ru-RU"/>
        </w:rPr>
      </w:pPr>
      <w:r>
        <w:rPr>
          <w:rFonts w:ascii="Tahoma" w:eastAsia="Calibri" w:hAnsi="Tahoma" w:cs="Tahoma"/>
          <w:b/>
          <w:color w:val="000000"/>
          <w:sz w:val="20"/>
          <w:szCs w:val="20"/>
          <w:lang w:val="ru-RU"/>
        </w:rPr>
        <w:t>Заезды: 1 мая,  14 августа 2016</w:t>
      </w:r>
    </w:p>
    <w:tbl>
      <w:tblPr>
        <w:tblW w:w="101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/>
      </w:tblPr>
      <w:tblGrid>
        <w:gridCol w:w="942"/>
        <w:gridCol w:w="9209"/>
      </w:tblGrid>
      <w:tr w:rsidR="00F2411B" w:rsidTr="00F2411B">
        <w:tc>
          <w:tcPr>
            <w:tcW w:w="9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1день</w:t>
            </w:r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  <w:t>Прибытие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 в Дублин. </w:t>
            </w:r>
            <w:proofErr w:type="gramStart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Групповой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>т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ранфер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в отель.</w:t>
            </w:r>
            <w:proofErr w:type="gram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Трансферы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будут организованы по рейс: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>BA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828 прилет в 11.00;</w:t>
            </w:r>
          </w:p>
          <w:p w:rsidR="00F2411B" w:rsidRDefault="00F2411B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ru-RU"/>
              </w:rPr>
              <w:t xml:space="preserve">Размещение в отеле, свободное время.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Ночь в</w:t>
            </w:r>
            <w:r>
              <w:rPr>
                <w:rFonts w:ascii="Tahoma" w:eastAsia="Calibri" w:hAnsi="Tahoma" w:cs="Tahoma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Дублине.</w:t>
            </w:r>
          </w:p>
          <w:p w:rsidR="00F2411B" w:rsidRDefault="00F2411B">
            <w:pPr>
              <w:spacing w:after="0" w:line="240" w:lineRule="auto"/>
              <w:rPr>
                <w:rFonts w:ascii="Arial" w:eastAsia="Calibri" w:hAnsi="Arial" w:cs="Arial"/>
                <w:color w:val="555555"/>
                <w:sz w:val="18"/>
                <w:szCs w:val="18"/>
                <w:lang w:val="ru-RU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  <w:t>2 день</w:t>
            </w:r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color w:val="000000"/>
                <w:sz w:val="18"/>
                <w:szCs w:val="18"/>
                <w:lang w:val="ru-RU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>Завтрак в отеле.</w:t>
            </w:r>
          </w:p>
          <w:p w:rsidR="00F2411B" w:rsidRDefault="00F2411B">
            <w:pPr>
              <w:spacing w:after="0"/>
              <w:jc w:val="both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/>
              </w:rPr>
              <w:t>09:00 -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Автобусная экскурсия по Дублину, 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Тринити колледжа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, среди известных выпускников которого - Джонатан Свифт, Оскар Уайльд,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Брэм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Стокер. В  библиотеке хранятся 250</w:t>
            </w:r>
            <w:r>
              <w:rPr>
                <w:rFonts w:ascii="Tahoma" w:eastAsia="Calibri" w:hAnsi="Tahoma" w:cs="Tahoma"/>
                <w:sz w:val="18"/>
                <w:szCs w:val="18"/>
              </w:rPr>
              <w:t> 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000 старейших раритетов, включая легендарное  богато иллюстрированное и декорированное Евангелие - «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Келлскую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книгу».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Собора Святого Патрика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. По преданию, он был построен на месте источника, в котором покровитель Ирландии св. Патрик крестил кельтов.  Нынешний собор строился англо-норманнами между 1191 и 1270 годами, и является самым большим в Ирландии.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Свободное время в Дублине.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По желанию и за доплату,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Пивоварни Гиннес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и/или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вискокурни</w:t>
            </w:r>
            <w:proofErr w:type="spellEnd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Джеймисон</w:t>
            </w:r>
            <w:proofErr w:type="spellEnd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(бронируется заранее).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/>
              </w:rPr>
              <w:t>20:00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-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трансфер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из центра Дублина в отель. Ночь в</w:t>
            </w:r>
            <w:r>
              <w:rPr>
                <w:rFonts w:ascii="Tahoma" w:eastAsia="Calibri" w:hAnsi="Tahoma" w:cs="Tahoma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Дублине.</w:t>
            </w:r>
          </w:p>
          <w:p w:rsidR="00F2411B" w:rsidRDefault="00F2411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hideMark/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Завтрак в отеле. 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Перее</w:t>
            </w: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зд в гр</w:t>
            </w:r>
            <w:proofErr w:type="gram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афство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Уиклоу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.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усадьбы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Пауэрскорт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, окруженной знаменитыми пейзажными садами, включая английский, итальянский и японский. В поместье частыми гостями были британские монархи и члены королевской семьи.  Посещение ледниковой долины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Глендалох</w:t>
            </w:r>
            <w:proofErr w:type="spellEnd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с двумя красивейшими озерами и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раннехристианским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поселением, основанным в 6 в. св.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Кевином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. Возвращение  в Дублин. 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Вечером предлагаем по желанию и за дополнительную плату посетить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/>
              </w:rPr>
              <w:t xml:space="preserve">  Ирландское фольклорное  шоу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с  ужином в традиционном пабе «Весёлый Пахарь» (</w:t>
            </w: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</w:t>
            </w:r>
            <w:proofErr w:type="gramEnd"/>
            <w:r>
              <w:rPr>
                <w:rFonts w:ascii="Tahoma" w:eastAsia="Calibri" w:hAnsi="Tahoma" w:cs="Tahoma"/>
                <w:sz w:val="18"/>
                <w:szCs w:val="18"/>
              </w:rPr>
              <w:t>he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>Merry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</w:rPr>
              <w:t>Ploughboy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): 70.00 евро с человека, включая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трансфер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туда и обратно (бронируется заранее в момент подтверждения тура). Ночь в</w:t>
            </w:r>
            <w:r>
              <w:rPr>
                <w:rFonts w:ascii="Tahoma" w:eastAsia="Calibri" w:hAnsi="Tahoma" w:cs="Tahoma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Дублине.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Завтрак в отеле. 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Переезд на юг страны.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замка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Бларни</w:t>
            </w:r>
            <w:proofErr w:type="spellEnd"/>
            <w:r>
              <w:rPr>
                <w:rFonts w:ascii="Tahoma" w:eastAsia="Calibri" w:hAnsi="Tahoma" w:cs="Tahoma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принадлежавшего  клану Маккарти. Замок издавна связан с легендой о красноречии (англ. </w:t>
            </w:r>
            <w:r>
              <w:rPr>
                <w:rFonts w:ascii="Tahoma" w:eastAsia="Calibri" w:hAnsi="Tahoma" w:cs="Tahoma"/>
                <w:sz w:val="18"/>
                <w:szCs w:val="18"/>
              </w:rPr>
              <w:t>Blarney 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- «высокопарная красноречивая сладкая лесть»): один из Маккарти столь настойчиво пытался уговорить английскую королеву сохранить клану древние привилегии, что с ее легкой руки, это название  стало нарицательным. Существует обычай целовать камень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Бларни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– по поверью, такой поцелуй дарует красноречие.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Корк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–в</w:t>
            </w:r>
            <w:proofErr w:type="gram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торой по величине город республики Ирландия.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Свободное время в Корке.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Размещение и ночь в</w:t>
            </w:r>
            <w:r>
              <w:rPr>
                <w:rFonts w:eastAsia="Calibri"/>
                <w:b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Лимерике.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>Завтрак в отеле.</w:t>
            </w:r>
          </w:p>
          <w:p w:rsidR="00F2411B" w:rsidRDefault="00F2411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Увлекательнейшее путешествие по Кольцу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Керри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на полуострове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Иверах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. Остановки в наиболее интересных местах</w:t>
            </w:r>
            <w:r>
              <w:rPr>
                <w:rFonts w:ascii="Tahoma" w:eastAsia="Calibri" w:hAnsi="Tahoma" w:cs="Tahoma"/>
                <w:sz w:val="18"/>
                <w:szCs w:val="18"/>
              </w:rPr>
              <w:t> 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позволят насладиться удивительными по красоте и разнообразию пейзажами.  Посещение национального парка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Килларни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, известного своими живописными водопадами, озерами,</w:t>
            </w:r>
            <w:r>
              <w:rPr>
                <w:rFonts w:ascii="Tahoma" w:eastAsia="Calibri" w:hAnsi="Tahoma" w:cs="Tahoma"/>
                <w:sz w:val="18"/>
                <w:szCs w:val="18"/>
              </w:rPr>
              <w:t> 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реликтовыми лесами и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эндемичными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растениями и животными.  Ночь в</w:t>
            </w:r>
            <w:r>
              <w:rPr>
                <w:rFonts w:ascii="Tahoma" w:eastAsia="Calibri" w:hAnsi="Tahoma" w:cs="Tahoma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Лимерике.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2411B" w:rsidRDefault="00F2411B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:rsidR="00F2411B" w:rsidRDefault="00F2411B">
            <w:pPr>
              <w:spacing w:after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Завтрак в отеле. </w:t>
            </w:r>
          </w:p>
          <w:p w:rsidR="00F2411B" w:rsidRDefault="00F2411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Переезд на запад, через графство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Клэр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. Посещение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 xml:space="preserve">замка 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Банратти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, известного своими интерьерами Елизаветинской эпохи. Рядом с  замком находится  фольклорный парк, воссоздающий быт Ирландии 18-19 вв. Во второй половине дня – знакомство с графством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Клэр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 и знаменитыми 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  <w:lang w:val="ru-RU"/>
              </w:rPr>
              <w:t>утёсами Мохер</w:t>
            </w: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,  с которых открываются захватывающие виды на Атлантический океан.  Переезд в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Тулламор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 xml:space="preserve">. </w:t>
            </w:r>
          </w:p>
          <w:p w:rsidR="00F2411B" w:rsidRDefault="00F2411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Ночь в</w:t>
            </w:r>
            <w:r>
              <w:rPr>
                <w:rFonts w:ascii="Tahoma" w:eastAsia="Calibri" w:hAnsi="Tahoma" w:cs="Tahoma"/>
                <w:i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Тюлламор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ru-RU"/>
              </w:rPr>
              <w:t>.</w:t>
            </w:r>
          </w:p>
          <w:p w:rsidR="00F2411B" w:rsidRDefault="00F2411B">
            <w:pPr>
              <w:spacing w:after="0"/>
              <w:rPr>
                <w:rFonts w:ascii="Tahoma" w:eastAsia="Calibri" w:hAnsi="Tahoma" w:cs="Tahoma"/>
                <w:b/>
                <w:i/>
                <w:color w:val="FF0000"/>
                <w:sz w:val="18"/>
                <w:szCs w:val="18"/>
              </w:rPr>
            </w:pP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:rsidR="00F2411B" w:rsidRDefault="00F2411B">
            <w:pP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  <w:p w:rsidR="00F2411B" w:rsidRDefault="00F2411B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hideMark/>
          </w:tcPr>
          <w:p w:rsidR="00F2411B" w:rsidRDefault="00F2411B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Завтрак в отеле. Посещение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вискокурни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Тюлламор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,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которая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 вот уже более 100 лет производит легендарный ирландский виски 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Tullamore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Dew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. Эта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вискокурня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 находится в центре лучшего сельскохозяйственного региона Ирландии, который обеспечивает производство отличным ячменем и чистой водой.</w:t>
            </w:r>
            <w:r>
              <w:rPr>
                <w:rFonts w:ascii="Tahoma" w:eastAsia="Times New Roman" w:hAnsi="Tahoma" w:cs="Tahoma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Во второй половине дня  - свободное время.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 xml:space="preserve">Ночь в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Тюлламор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en-GB"/>
              </w:rPr>
              <w:t>.</w:t>
            </w:r>
          </w:p>
        </w:tc>
      </w:tr>
      <w:tr w:rsidR="00F2411B" w:rsidTr="00F2411B">
        <w:tc>
          <w:tcPr>
            <w:tcW w:w="94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hideMark/>
          </w:tcPr>
          <w:p w:rsidR="00F2411B" w:rsidRDefault="00F2411B">
            <w:pP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2411B" w:rsidRDefault="00F2411B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04.00  Групповой 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>трансфер</w:t>
            </w:r>
            <w:proofErr w:type="spellEnd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 в аэропорт.</w:t>
            </w:r>
            <w:proofErr w:type="gramEnd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>Трансфер</w:t>
            </w:r>
            <w:proofErr w:type="spellEnd"/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ru-RU"/>
              </w:rPr>
              <w:t xml:space="preserve"> будет организован под рейс  ВА831 в 07.40.</w:t>
            </w:r>
          </w:p>
        </w:tc>
      </w:tr>
    </w:tbl>
    <w:p w:rsidR="00F2411B" w:rsidRDefault="00F2411B" w:rsidP="00F2411B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>В программе могут быть незначительные изменения.</w:t>
      </w:r>
    </w:p>
    <w:p w:rsidR="00F2411B" w:rsidRDefault="00F2411B" w:rsidP="00F2411B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</w:p>
    <w:p w:rsidR="00F2411B" w:rsidRDefault="00F2411B" w:rsidP="00F2411B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</w:p>
    <w:p w:rsidR="00F2411B" w:rsidRDefault="00F2411B" w:rsidP="00F2411B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color w:val="000000"/>
          <w:sz w:val="18"/>
          <w:szCs w:val="18"/>
          <w:lang w:val="ru-RU"/>
        </w:rPr>
        <w:lastRenderedPageBreak/>
        <w:t>В стоимость включено:</w:t>
      </w:r>
    </w:p>
    <w:p w:rsidR="00F2411B" w:rsidRDefault="00F2411B" w:rsidP="00F2411B">
      <w:pPr>
        <w:numPr>
          <w:ilvl w:val="0"/>
          <w:numId w:val="1"/>
        </w:num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>Проживание в отелях 3* с завтраками;</w:t>
      </w:r>
    </w:p>
    <w:p w:rsidR="00F2411B" w:rsidRDefault="00F2411B" w:rsidP="00F2411B">
      <w:pPr>
        <w:numPr>
          <w:ilvl w:val="0"/>
          <w:numId w:val="1"/>
        </w:num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>Услуги русскоговорящего гида;</w:t>
      </w:r>
    </w:p>
    <w:p w:rsidR="00F2411B" w:rsidRDefault="00F2411B" w:rsidP="00F2411B">
      <w:pPr>
        <w:numPr>
          <w:ilvl w:val="0"/>
          <w:numId w:val="1"/>
        </w:num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>Транспортно-экскурсионное обслуживание  по программе;</w:t>
      </w:r>
    </w:p>
    <w:p w:rsidR="00F2411B" w:rsidRDefault="00F2411B" w:rsidP="00F2411B">
      <w:pPr>
        <w:numPr>
          <w:ilvl w:val="0"/>
          <w:numId w:val="1"/>
        </w:num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  <w:proofErr w:type="spellStart"/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>Трансферы</w:t>
      </w:r>
      <w:proofErr w:type="spellEnd"/>
      <w:r>
        <w:rPr>
          <w:rFonts w:ascii="Tahoma" w:eastAsia="Calibri" w:hAnsi="Tahoma" w:cs="Tahoma"/>
          <w:color w:val="000000"/>
          <w:sz w:val="18"/>
          <w:szCs w:val="18"/>
          <w:lang w:val="ru-RU"/>
        </w:rPr>
        <w:t xml:space="preserve"> аэропорт-отель-аэропорт под рейсы, указанные в даты заездов. </w:t>
      </w:r>
    </w:p>
    <w:p w:rsidR="00F2411B" w:rsidRDefault="00F2411B" w:rsidP="00F2411B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  <w:lang w:val="ru-RU"/>
        </w:rPr>
      </w:pPr>
    </w:p>
    <w:p w:rsidR="00F2411B" w:rsidRDefault="00F2411B" w:rsidP="00F2411B">
      <w:pPr>
        <w:spacing w:after="0"/>
        <w:jc w:val="center"/>
        <w:rPr>
          <w:rFonts w:ascii="Tahoma" w:eastAsia="Calibri" w:hAnsi="Tahoma" w:cs="Tahoma"/>
          <w:b/>
          <w:bCs/>
          <w:color w:val="FF0000"/>
          <w:sz w:val="18"/>
          <w:szCs w:val="18"/>
          <w:lang w:val="ru-RU"/>
        </w:rPr>
      </w:pPr>
      <w:r>
        <w:rPr>
          <w:rFonts w:ascii="Tahoma" w:eastAsia="Calibri" w:hAnsi="Tahoma" w:cs="Tahoma"/>
          <w:b/>
          <w:bCs/>
          <w:color w:val="FF0000"/>
          <w:sz w:val="18"/>
          <w:szCs w:val="18"/>
          <w:lang w:val="ru-RU"/>
        </w:rPr>
        <w:t>ВНИМАНИЕ!!!</w:t>
      </w:r>
    </w:p>
    <w:p w:rsidR="00F2411B" w:rsidRDefault="00F2411B" w:rsidP="00F2411B">
      <w:pPr>
        <w:spacing w:after="0"/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ВХОДНЫЕ БИЛЕТЫ В МУЗЕИ И ЗАМКИ ОПЛАЧИВАЮТСЯ ДОПОЛНИТЕЛЬНО И БУДУТ ВКЛЮЧЕНЫ В СЧЕТ ПРИ БРОНИРОВАНИИ ТУРА:–70 евро на человека*</w:t>
      </w:r>
    </w:p>
    <w:p w:rsidR="00F2411B" w:rsidRDefault="00F2411B" w:rsidP="00F2411B">
      <w:pPr>
        <w:spacing w:after="0"/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*В стоимость билетов по программе входит  посещение следующих достопримечательностей: Тринити Колледж, Собор</w:t>
      </w:r>
      <w:proofErr w:type="gram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 С</w:t>
      </w:r>
      <w:proofErr w:type="gram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в. Патрика, Сады </w:t>
      </w: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Пауэрс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 корт, замок </w:t>
      </w: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Бларни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, замок </w:t>
      </w: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Банратти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,  Утесы Мохер, </w:t>
      </w: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висковарня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 xml:space="preserve"> в </w:t>
      </w:r>
      <w:proofErr w:type="spellStart"/>
      <w:r>
        <w:rPr>
          <w:rFonts w:ascii="Tahoma" w:eastAsia="Calibri" w:hAnsi="Tahoma" w:cs="Tahoma"/>
          <w:b/>
          <w:bCs/>
          <w:color w:val="000000"/>
          <w:sz w:val="18"/>
          <w:szCs w:val="18"/>
        </w:rPr>
        <w:t>Tullamore</w:t>
      </w:r>
      <w:proofErr w:type="spellEnd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ru-RU"/>
        </w:rPr>
        <w:t>.</w:t>
      </w:r>
    </w:p>
    <w:p w:rsidR="00B1430C" w:rsidRPr="00F2411B" w:rsidRDefault="00B1430C">
      <w:pPr>
        <w:rPr>
          <w:lang w:val="ru-RU"/>
        </w:rPr>
      </w:pPr>
    </w:p>
    <w:sectPr w:rsidR="00B1430C" w:rsidRPr="00F2411B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9CA"/>
    <w:multiLevelType w:val="hybridMultilevel"/>
    <w:tmpl w:val="FD72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1B"/>
    <w:rsid w:val="006B0D67"/>
    <w:rsid w:val="007F3C9D"/>
    <w:rsid w:val="008E0408"/>
    <w:rsid w:val="00A316AD"/>
    <w:rsid w:val="00AC2FFF"/>
    <w:rsid w:val="00B1430C"/>
    <w:rsid w:val="00F2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B"/>
    <w:rPr>
      <w:rFonts w:ascii="Calibri" w:eastAsia="MS Mincho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2016-03-29T09:27:00Z</dcterms:created>
  <dcterms:modified xsi:type="dcterms:W3CDTF">2016-03-29T09:28:00Z</dcterms:modified>
</cp:coreProperties>
</file>